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9F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2"/>
          <w:szCs w:val="15"/>
          <w:lang w:val="en-US" w:eastAsia="zh-CN"/>
        </w:rPr>
      </w:pPr>
      <w:bookmarkStart w:id="0" w:name="_GoBack"/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 w:bidi="ar-SA"/>
        </w:rPr>
        <w:t>附件2：</w:t>
      </w:r>
      <w:r>
        <w:rPr>
          <w:rFonts w:hint="default" w:ascii="仿宋" w:hAnsi="仿宋" w:eastAsia="仿宋" w:cs="Times New Roman"/>
          <w:kern w:val="2"/>
          <w:sz w:val="32"/>
          <w:szCs w:val="32"/>
          <w:lang w:val="en-US" w:eastAsia="zh-CN" w:bidi="ar-SA"/>
        </w:rPr>
        <w:t>主题班会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 w:bidi="ar-SA"/>
        </w:rPr>
        <w:t>评审表</w:t>
      </w:r>
    </w:p>
    <w:bookmarkEnd w:id="0"/>
    <w:tbl>
      <w:tblPr>
        <w:tblStyle w:val="3"/>
        <w:tblW w:w="15795" w:type="dxa"/>
        <w:tblInd w:w="-6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5"/>
        <w:gridCol w:w="885"/>
        <w:gridCol w:w="1710"/>
        <w:gridCol w:w="1665"/>
        <w:gridCol w:w="1905"/>
        <w:gridCol w:w="2025"/>
        <w:gridCol w:w="1740"/>
        <w:gridCol w:w="930"/>
        <w:gridCol w:w="2970"/>
        <w:gridCol w:w="1200"/>
      </w:tblGrid>
      <w:tr w14:paraId="45396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tblHeader/>
        </w:trPr>
        <w:tc>
          <w:tcPr>
            <w:tcW w:w="157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 w14:paraId="285A2C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color w:val="000000" w:themeColor="text1"/>
                <w:sz w:val="36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主题班会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36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评审表</w:t>
            </w:r>
          </w:p>
        </w:tc>
      </w:tr>
      <w:tr w14:paraId="099E1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" w:hRule="atLeast"/>
          <w:tblHeader/>
        </w:trPr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391D6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F2A4F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班级</w:t>
            </w:r>
          </w:p>
        </w:tc>
        <w:tc>
          <w:tcPr>
            <w:tcW w:w="9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1701F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评审项目及分值（总分100分）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5D8E1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总分</w:t>
            </w:r>
          </w:p>
        </w:tc>
        <w:tc>
          <w:tcPr>
            <w:tcW w:w="29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6C2DD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评审意见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FA3EF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评审人签字</w:t>
            </w:r>
          </w:p>
        </w:tc>
      </w:tr>
      <w:tr w14:paraId="0AA72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B277867">
            <w:pPr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B848C6D">
            <w:pPr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6069D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主题贴合度（20分）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68297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内容完整性（25分）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E765C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形式创新性（20分）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92C0A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学生参与度（20分）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0626D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  <w:t>现场效果（15分）</w:t>
            </w:r>
          </w:p>
        </w:tc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75371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29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437B9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6460E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46B08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701B9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BAC35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FAFBC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CCF8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2"/>
                <w:szCs w:val="22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86866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2"/>
                <w:szCs w:val="22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45725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CE389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ADE97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2"/>
                <w:szCs w:val="22"/>
              </w:rPr>
            </w:pP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EF3B9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EDE62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2"/>
                <w:szCs w:val="22"/>
              </w:rPr>
            </w:pPr>
          </w:p>
        </w:tc>
      </w:tr>
      <w:tr w14:paraId="182BC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A1960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2D963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50032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350D3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D8A49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98EDA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C42E0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A1A0E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DB7A6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07520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53D01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A6663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B15FB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EF815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DFE96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0C868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EF0F9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4F949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D5149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2D32F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D1997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D1E8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F9D55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936CA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78FC1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50D06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CD480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BA021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B9BED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44F38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92A76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BF74E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021F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57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 w14:paraId="7F0229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  <w:t>备注：1.主题贴合度：紧扣“红绿润德修言行，以评促礼树新风”主题及本科教学评估要求；</w:t>
            </w:r>
          </w:p>
          <w:p w14:paraId="5C1C449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  <w:t>2.内容完整性：包含本科教学评估应知应会、文明礼仪等核心内容，无遗漏；</w:t>
            </w:r>
          </w:p>
          <w:p w14:paraId="3E79B3E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  <w:t>3.形式创新性：形式灵活、有创意，可结合AI工具或多样展示形式；</w:t>
            </w:r>
          </w:p>
          <w:p w14:paraId="692B304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  <w:t>4.学生参与度：学生主动参与，互动性强；</w:t>
            </w:r>
          </w:p>
          <w:p w14:paraId="4DE89EB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  <w:t>5.现场效果：氛围良好，达到文明修身教育及评估宣传目的。</w:t>
            </w:r>
          </w:p>
        </w:tc>
      </w:tr>
    </w:tbl>
    <w:p w14:paraId="4B892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方正仿宋_GB2312" w:hAnsi="方正仿宋_GB2312" w:eastAsia="方正仿宋_GB2312" w:cs="方正仿宋_GB2312"/>
          <w:b w:val="0"/>
          <w:bCs/>
          <w:sz w:val="32"/>
          <w:szCs w:val="15"/>
          <w:lang w:val="en-US" w:eastAsia="zh-CN"/>
        </w:rPr>
      </w:pPr>
    </w:p>
    <w:sectPr>
      <w:headerReference r:id="rId3" w:type="default"/>
      <w:footerReference r:id="rId4" w:type="default"/>
      <w:type w:val="continuous"/>
      <w:pgSz w:w="16840" w:h="11905" w:orient="landscape"/>
      <w:pgMar w:top="1800" w:right="1440" w:bottom="1800" w:left="1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4D33E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B476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F7EE19"/>
    <w:rsid w:val="5FEC0896"/>
    <w:rsid w:val="67B33BC0"/>
    <w:rsid w:val="67EF8078"/>
    <w:rsid w:val="737BB758"/>
    <w:rsid w:val="7FEFC6EC"/>
    <w:rsid w:val="AFEF9BCA"/>
    <w:rsid w:val="B5AFDBF9"/>
    <w:rsid w:val="C472C983"/>
    <w:rsid w:val="E7E928DB"/>
    <w:rsid w:val="F3AD6F19"/>
    <w:rsid w:val="F73F57C2"/>
    <w:rsid w:val="F7777787"/>
    <w:rsid w:val="FE7E66D1"/>
    <w:rsid w:val="FF7B06F9"/>
    <w:rsid w:val="FFF7AF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2515</Words>
  <Characters>2593</Characters>
  <TotalTime>63</TotalTime>
  <ScaleCrop>false</ScaleCrop>
  <LinksUpToDate>false</LinksUpToDate>
  <CharactersWithSpaces>2594</CharactersWithSpaces>
  <Application>WPS Office_12.1.2.22550_F1E327BC-269C-435d-A152-05C5408002CA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2026-04-10T23:11:00Z</dcterms:created>
  <dc:creator>Apache POI</dc:creator>
  <cp:lastModifiedBy>自然醒</cp:lastModifiedBy>
  <cp:lastPrinted>2026-04-13T18:22:00Z</cp:lastPrinted>
  <dcterms:modified xsi:type="dcterms:W3CDTF">2026-04-13T16:01:32Z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4936A44915552BB1DCA2DC6986765A40_43</vt:lpwstr>
  </property>
</Properties>
</file>