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600" w:lineRule="exact"/>
        <w:jc w:val="left"/>
        <w:rPr>
          <w:rFonts w:hint="eastAsia" w:ascii="黑体" w:hAnsi="黑体" w:eastAsia="黑体" w:cs="黑体"/>
          <w:bCs/>
          <w:color w:val="000000"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kern w:val="2"/>
          <w:sz w:val="32"/>
          <w:szCs w:val="32"/>
          <w:lang w:val="en-US" w:eastAsia="zh-CN"/>
        </w:rPr>
        <w:t>附件1：</w:t>
      </w:r>
    </w:p>
    <w:p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/>
        </w:rPr>
        <w:t>学生寝室检查标准</w:t>
      </w:r>
    </w:p>
    <w:tbl>
      <w:tblPr>
        <w:tblStyle w:val="6"/>
        <w:tblpPr w:leftFromText="180" w:rightFromText="180" w:vertAnchor="text" w:horzAnchor="page" w:tblpX="1253" w:tblpY="310"/>
        <w:tblOverlap w:val="never"/>
        <w:tblW w:w="974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2"/>
        <w:gridCol w:w="1173"/>
        <w:gridCol w:w="6263"/>
        <w:gridCol w:w="12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7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lang w:val="en-US" w:eastAsia="zh-CN" w:bidi="ar"/>
              </w:rPr>
              <w:t>寝室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lang w:eastAsia="zh-CN" w:bidi="ar"/>
              </w:rPr>
              <w:t>检查规范表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2"/>
                <w:lang w:bidi="ar"/>
              </w:rPr>
              <w:t>一级指标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lang w:bidi="ar"/>
              </w:rPr>
              <w:t>要求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lang w:bidi="ar"/>
              </w:rPr>
              <w:t>评分等级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2"/>
                <w:lang w:bidi="ar"/>
              </w:rPr>
              <w:t>寝室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2"/>
                <w:lang w:bidi="ar"/>
              </w:rPr>
              <w:t>卫生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lang w:bidi="ar"/>
              </w:rPr>
              <w:t>房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lang w:bidi="ar"/>
              </w:rPr>
              <w:t>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lang w:val="en-US" w:eastAsia="zh-CN" w:bidi="ar"/>
              </w:rPr>
              <w:t>40分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地面干净整洁，无水渍垃圾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bidi="ar"/>
              </w:rPr>
              <w:t>10分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2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垃圾分类规范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无垃圾堆在墙角或门内、外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bidi="ar"/>
              </w:rPr>
              <w:t>10分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2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物品摆放有序整齐，不乱堆杂物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bidi="ar"/>
              </w:rPr>
              <w:t>10分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2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屋内空气清新，无异味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bidi="ar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2"/>
              </w:rPr>
            </w:pP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lang w:bidi="ar"/>
              </w:rPr>
              <w:t>床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lang w:bidi="ar"/>
              </w:rPr>
              <w:t>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lang w:val="en-US" w:eastAsia="zh-CN" w:bidi="ar"/>
              </w:rPr>
              <w:t>10分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床铺物品摆放整齐，卧具清洁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bidi="ar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2"/>
              </w:rPr>
            </w:pPr>
          </w:p>
        </w:tc>
        <w:tc>
          <w:tcPr>
            <w:tcW w:w="11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床上无人时床帘不遮挡掩挂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bidi="ar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2"/>
              </w:rPr>
            </w:pPr>
          </w:p>
        </w:tc>
        <w:tc>
          <w:tcPr>
            <w:tcW w:w="117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lang w:bidi="ar"/>
              </w:rPr>
              <w:t>书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lang w:bidi="ar"/>
              </w:rPr>
              <w:t>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lang w:val="en-US" w:eastAsia="zh-CN" w:bidi="ar"/>
              </w:rPr>
              <w:t>25分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桌椅摆放整齐，桌面物品整齐干净，椅背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 w:bidi="ar"/>
              </w:rPr>
              <w:t>不堆积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衣物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bidi="ar"/>
              </w:rPr>
              <w:t>10分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2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桌下物品（如鞋子、整理箱）摆放整齐且干净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bidi="ar"/>
              </w:rPr>
              <w:t>10分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2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书架上的书及学习用品摆放整齐，书架干净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bidi="ar"/>
              </w:rPr>
              <w:t>5分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2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lang w:bidi="ar"/>
              </w:rPr>
              <w:t>阳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lang w:bidi="ar"/>
              </w:rPr>
              <w:t>台</w:t>
            </w: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阳台整洁干净，不堆放杂物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bidi="ar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2"/>
              </w:rPr>
            </w:pPr>
          </w:p>
        </w:tc>
        <w:tc>
          <w:tcPr>
            <w:tcW w:w="117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卫生间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  <w:t>（20分）</w:t>
            </w:r>
          </w:p>
        </w:tc>
        <w:tc>
          <w:tcPr>
            <w:tcW w:w="6263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洗漱池、便池无污垢，地面干净无水迹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bidi="ar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2"/>
              </w:rPr>
            </w:pPr>
          </w:p>
        </w:tc>
        <w:tc>
          <w:tcPr>
            <w:tcW w:w="117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</w:p>
        </w:tc>
        <w:tc>
          <w:tcPr>
            <w:tcW w:w="62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 w:bidi="ar"/>
              </w:rPr>
              <w:t>洗漱用品、扫除工具等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摆放整齐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bidi="ar"/>
              </w:rPr>
              <w:t>5分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2"/>
              </w:rPr>
            </w:pPr>
          </w:p>
        </w:tc>
        <w:tc>
          <w:tcPr>
            <w:tcW w:w="117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</w:p>
        </w:tc>
        <w:tc>
          <w:tcPr>
            <w:tcW w:w="62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空气清新，无异味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bidi="ar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lang w:bidi="ar"/>
              </w:rPr>
              <w:t>总分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bidi="ar"/>
              </w:rPr>
              <w:t>100分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  <w:jc w:val="center"/>
        </w:trPr>
        <w:tc>
          <w:tcPr>
            <w:tcW w:w="108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lang w:bidi="ar"/>
              </w:rPr>
              <w:t>寝室安全文明</w:t>
            </w:r>
          </w:p>
        </w:tc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lang w:bidi="ar"/>
              </w:rPr>
              <w:t>寝室安全</w:t>
            </w:r>
          </w:p>
        </w:tc>
        <w:tc>
          <w:tcPr>
            <w:tcW w:w="6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 w:bidi="ar"/>
              </w:rPr>
              <w:t>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私拉电线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 w:bidi="ar"/>
              </w:rPr>
              <w:t>，不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使用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 w:bidi="ar"/>
              </w:rPr>
              <w:t>或存放存在安全隐患的电热、电器产品（不仅限于大功率电器），无管制刀具。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 w:bidi="ar"/>
              </w:rPr>
              <w:t>（违规电器：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吹风机、卷发棒、电煮锅、电水壶、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电暖手、电暖脚宝、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电冰箱、电熨斗、电磁炉、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 w:bidi="ar"/>
              </w:rPr>
              <w:t>榨汁机、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洗衣机、蒸蛋器、电暖器、电热毯、烘鞋机、电泡脚桶等发热性电器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 w:bidi="ar"/>
              </w:rPr>
              <w:t>。）</w:t>
            </w:r>
          </w:p>
        </w:tc>
        <w:tc>
          <w:tcPr>
            <w:tcW w:w="122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bidi="ar"/>
              </w:rPr>
              <w:t>如发现有违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bidi="ar"/>
              </w:rPr>
              <w:t>反以上情况，所得总分按0分处理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0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</w:p>
        </w:tc>
        <w:tc>
          <w:tcPr>
            <w:tcW w:w="11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无留宿他人等具有安全隐患现象</w:t>
            </w:r>
          </w:p>
        </w:tc>
        <w:tc>
          <w:tcPr>
            <w:tcW w:w="12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</w:p>
        </w:tc>
        <w:tc>
          <w:tcPr>
            <w:tcW w:w="11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无燃香、点蜡及使用明火等具有消防安全隐患现象</w:t>
            </w:r>
          </w:p>
        </w:tc>
        <w:tc>
          <w:tcPr>
            <w:tcW w:w="12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</w:p>
        </w:tc>
        <w:tc>
          <w:tcPr>
            <w:tcW w:w="11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无从事经营性活动（堆放货物）等现象</w:t>
            </w:r>
          </w:p>
        </w:tc>
        <w:tc>
          <w:tcPr>
            <w:tcW w:w="12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lang w:bidi="ar"/>
              </w:rPr>
              <w:t>寝室文明</w:t>
            </w: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无饲养宠物（猫、狗、仓鼠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兔子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等）现象</w:t>
            </w:r>
          </w:p>
        </w:tc>
        <w:tc>
          <w:tcPr>
            <w:tcW w:w="12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  <w:jc w:val="center"/>
        </w:trPr>
        <w:tc>
          <w:tcPr>
            <w:tcW w:w="10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</w:p>
        </w:tc>
        <w:tc>
          <w:tcPr>
            <w:tcW w:w="11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无吸烟、酗酒、赌博、聚众闹事等行为</w:t>
            </w:r>
          </w:p>
        </w:tc>
        <w:tc>
          <w:tcPr>
            <w:tcW w:w="12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</w:p>
        </w:tc>
        <w:tc>
          <w:tcPr>
            <w:tcW w:w="11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不张贴、布置低俗、反动等有害学生身心健康的装饰物品</w:t>
            </w:r>
          </w:p>
        </w:tc>
        <w:tc>
          <w:tcPr>
            <w:tcW w:w="12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A2D5B"/>
    <w:rsid w:val="11CE56E9"/>
    <w:rsid w:val="1A8A2D5B"/>
    <w:rsid w:val="20202E27"/>
    <w:rsid w:val="37FF2D31"/>
    <w:rsid w:val="524C42B6"/>
    <w:rsid w:val="5B025539"/>
    <w:rsid w:val="5C3B22B9"/>
    <w:rsid w:val="64272054"/>
    <w:rsid w:val="761E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unhideWhenUsed/>
    <w:qFormat/>
    <w:uiPriority w:val="99"/>
    <w:pPr>
      <w:spacing w:after="120" w:afterAutospacing="0"/>
      <w:ind w:left="200" w:leftChars="200"/>
    </w:pPr>
  </w:style>
  <w:style w:type="paragraph" w:styleId="4">
    <w:name w:val="Body Text First Indent 2"/>
    <w:basedOn w:val="3"/>
    <w:next w:val="1"/>
    <w:unhideWhenUsed/>
    <w:qFormat/>
    <w:uiPriority w:val="99"/>
    <w:pPr>
      <w:spacing w:after="120"/>
      <w:ind w:left="200" w:leftChars="200" w:firstLine="200" w:firstLineChars="200"/>
    </w:pPr>
    <w:rPr>
      <w:sz w:val="21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2022-01-09T12:16:00Z</dcterms:created>
  <dc:creator>孙计萍</dc:creator>
  <cp:lastModifiedBy>sally</cp:lastModifiedBy>
  <dcterms:modified xsi:type="dcterms:W3CDTF">2022-02-22T08:43:56Z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  <property fmtid="{D5CDD505-2E9C-101B-9397-08002B2CF9AE}" pid="5" name="ICV">
    <vt:lpwstr>05AE48E88E7E4EECBD6CEDFBD47395B2</vt:lpwstr>
  </property>
</Properties>
</file>