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附件1：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湖州学院“三真工坊”夜读活动承办单位安排表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517"/>
        <w:gridCol w:w="5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12" w:type="dxa"/>
            <w:shd w:val="clear" w:color="auto" w:fill="C3BD9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周次</w:t>
            </w:r>
          </w:p>
        </w:tc>
        <w:tc>
          <w:tcPr>
            <w:tcW w:w="2517" w:type="dxa"/>
            <w:shd w:val="clear" w:color="auto" w:fill="C3BD9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时间</w:t>
            </w:r>
          </w:p>
        </w:tc>
        <w:tc>
          <w:tcPr>
            <w:tcW w:w="5509" w:type="dxa"/>
            <w:shd w:val="clear" w:color="auto" w:fill="C3BD96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承办学院/部门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9月16日</w:t>
            </w:r>
          </w:p>
        </w:tc>
        <w:tc>
          <w:tcPr>
            <w:tcW w:w="55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学工部、马克思主义学院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4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9月30日</w:t>
            </w:r>
          </w:p>
        </w:tc>
        <w:tc>
          <w:tcPr>
            <w:tcW w:w="55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6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10月14日</w:t>
            </w:r>
          </w:p>
        </w:tc>
        <w:tc>
          <w:tcPr>
            <w:tcW w:w="55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8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10月28日</w:t>
            </w:r>
          </w:p>
        </w:tc>
        <w:tc>
          <w:tcPr>
            <w:tcW w:w="55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10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11月11日</w:t>
            </w:r>
          </w:p>
        </w:tc>
        <w:tc>
          <w:tcPr>
            <w:tcW w:w="55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学工部、马克思主义学院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12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11月25日</w:t>
            </w:r>
          </w:p>
        </w:tc>
        <w:tc>
          <w:tcPr>
            <w:tcW w:w="55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14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12月9日</w:t>
            </w:r>
          </w:p>
        </w:tc>
        <w:tc>
          <w:tcPr>
            <w:tcW w:w="55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16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12月23日</w:t>
            </w:r>
          </w:p>
        </w:tc>
        <w:tc>
          <w:tcPr>
            <w:tcW w:w="55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18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1月6日</w:t>
            </w:r>
          </w:p>
        </w:tc>
        <w:tc>
          <w:tcPr>
            <w:tcW w:w="55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学工部、马克思主义学院</w:t>
            </w:r>
          </w:p>
        </w:tc>
      </w:tr>
    </w:tbl>
    <w:p>
      <w:pPr>
        <w:pStyle w:val="2"/>
        <w:rPr>
          <w:rFonts w:hint="default" w:ascii="楷体" w:hAnsi="楷体" w:eastAsia="楷体" w:cs="楷体"/>
          <w:sz w:val="32"/>
          <w:szCs w:val="4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60710"/>
    <w:rsid w:val="31F6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99"/>
    <w:pPr>
      <w:spacing w:after="160" w:line="240" w:lineRule="exact"/>
    </w:pPr>
    <w:rPr>
      <w:rFonts w:ascii="Verdana" w:hAnsi="Verdana" w:eastAsia="仿宋_GB2312" w:cs="Verdana"/>
      <w:sz w:val="24"/>
      <w:szCs w:val="24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2021-09-03T03:25:00Z</dcterms:created>
  <dc:creator>12345</dc:creator>
  <cp:lastModifiedBy>12345</cp:lastModifiedBy>
  <dcterms:modified xsi:type="dcterms:W3CDTF">2021-09-03T03:26:17Z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2052-11.1.0.10719</vt:lpwstr>
  </property>
  <property fmtid="{D5CDD505-2E9C-101B-9397-08002B2CF9AE}" pid="3" name="ICV">
    <vt:lpwstr>126E135D24544DB5AAE8EF2BBF90A843</vt:lpwstr>
  </property>
</Properties>
</file>