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rPr>
          <w:rFonts w:hint="default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湖州学院“秋实”</w:t>
      </w:r>
      <w:r>
        <w:rPr>
          <w:rFonts w:hint="eastAsia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</w:rPr>
        <w:t>奖学金评选</w:t>
      </w:r>
      <w:r>
        <w:rPr>
          <w:rFonts w:hint="eastAsia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实施办法</w:t>
      </w:r>
    </w:p>
    <w:p>
      <w:pPr>
        <w:spacing w:line="400" w:lineRule="exact"/>
        <w:jc w:val="center"/>
        <w:rPr>
          <w:rFonts w:hint="eastAsia" w:ascii="方正小标宋简体" w:eastAsia="方正小标宋简体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“秋实”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奖学金由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浙江沪升电气有限公司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湖州东环建设工程有限公司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浙江创特新材科技有限公司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湖州银轴智能装备有限公司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等4家在湖实体企业联合捐赠设立,</w:t>
      </w:r>
      <w:r>
        <w:rPr>
          <w:rFonts w:hint="default" w:ascii="仿宋_GB2312" w:eastAsia="仿宋_GB2312" w:hAnsiTheme="minorHAnsi" w:cstheme="minorBidi"/>
          <w:sz w:val="32"/>
          <w:szCs w:val="32"/>
          <w:lang w:val="en-US" w:eastAsia="zh-CN"/>
        </w:rPr>
        <w:t>旨在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激励学生自强不息、奋发成才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促进学生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德智体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美劳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全面发展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为了做好相关工作，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根据《湖州学院学生奖学金评定办法（试行）》（湖院发〔2021〕30号）文件精神和外设奖学金出资方的资助意愿，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制定本实施办法。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评选对象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default" w:ascii="仿宋_GB2312" w:eastAsia="仿宋_GB2312" w:hAnsiTheme="minorHAnsi" w:cstheme="minorBidi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1"/>
          <w:szCs w:val="31"/>
          <w:highlight w:val="none"/>
          <w:shd w:val="clear" w:fill="FFFFFF"/>
          <w:lang w:val="en-US" w:eastAsia="zh-CN" w:bidi="ar"/>
        </w:rPr>
        <w:t>我校</w:t>
      </w:r>
      <w:r>
        <w:rPr>
          <w:rFonts w:hint="default" w:ascii="仿宋_GB2312" w:eastAsia="仿宋_GB2312" w:hAnsiTheme="minorHAnsi" w:cstheme="minorBidi"/>
          <w:color w:val="auto"/>
          <w:sz w:val="32"/>
          <w:szCs w:val="32"/>
          <w:highlight w:val="none"/>
          <w:lang w:val="en-US" w:eastAsia="zh-CN"/>
        </w:rPr>
        <w:t>全日制在校生中二年级以上（含二年级）的学生。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、评选基本条件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（一）热爱社会主义祖国，拥护中国共产党的领导；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（二）遵守宪法和法律，遵守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校纪校规，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诚实守信，道德品质优良；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1"/>
          <w:szCs w:val="31"/>
          <w:highlight w:val="none"/>
          <w:shd w:val="clear" w:fill="FFFFFF"/>
          <w:lang w:val="en-US" w:eastAsia="zh-CN" w:bidi="ar"/>
        </w:rPr>
        <w:t>勤奋学习，积极上进；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（四）综合素质评价达到所在二级学院规定标准；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留湖意愿强烈、家庭经济困难的学生优先考虑；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（六）积极参加寒暑假在湖实习并表现优异的学生优先考虑；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（七）“秋实”奖学金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与国家奖学金、国家励志奖学金、省政府奖学金以及其他外设类奖学金不可以兼评；与学校类奖学金可以兼评，荣誉兼得，奖金就高。在可以兼评的情况下，家庭经济困难学生不受奖金就高的限制。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、评选名额与奖励标准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3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每年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全校共设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个名额，奖励金额为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000元/人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  <w:t>具体名额需根据“秋实”资助经费安排和申报者具体情况综合考虑确定，如符合条件的人数不足可空缺。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四、评选办法与程序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（一）学校及二级学院通过多种形式大力宣传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（二）学生根据“秋实”奖学金基本申请条件及其他有关规定，向所在二级学院提出申请，并递交申请审批表。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每年评定</w:t>
      </w:r>
      <w:r>
        <w:rPr>
          <w:rFonts w:hint="eastAsia" w:ascii="仿宋_GB2312" w:eastAsia="仿宋_GB2312" w:cstheme="minorBidi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次，一般在每年11至12月评选。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）二级学院奖学金评审小组要组织好申请学生的资格审查和评审工作。根据学校下达的名额，采取公正公开公平的方法，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推荐产生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获奖学生初步名单。在评审小组研究确定获奖学生推荐名单后，在本学院范围内公示5个工作日。公示无异议后，报学校审核。学校汇总评选结果在全校范围内公示。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eastAsia="仿宋_GB2312"/>
          <w:color w:val="auto"/>
          <w:spacing w:val="6"/>
          <w:sz w:val="32"/>
          <w:szCs w:val="32"/>
          <w:highlight w:val="none"/>
        </w:rPr>
        <w:t>二级学院要根据本办法及相关规定，制定具体的评审规程，报学校学生处备案。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五、本评选实施办法由湖州学院学生处负责解释。</w:t>
      </w:r>
    </w:p>
    <w:p>
      <w:pPr>
        <w:jc w:val="right"/>
        <w:rPr>
          <w:color w:val="auto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</w:t>
      </w:r>
    </w:p>
    <w:p>
      <w:pPr>
        <w:pStyle w:val="2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1665B3-ACAD-48CA-B599-6EC723ADB4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87547C1-FD1F-45E2-B1CA-906C7838E0A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1980457-7ED9-4F08-8543-AFE54E0CCBD6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00000000000000000"/>
    <w:charset w:val="86"/>
    <w:family w:val="roman"/>
    <w:pitch w:val="default"/>
    <w:sig w:usb0="00000001" w:usb1="080E0000" w:usb2="00000000" w:usb3="00000000" w:csb0="00040000" w:csb1="00000000"/>
    <w:embedRegular r:id="rId4" w:fontKey="{873DF166-A5E3-47F4-88A9-530308A9E2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NGI2MDNlY2ExNTQyNzZkZWU4OTMxNDcxMWQ0ZGQifQ=="/>
  </w:docVars>
  <w:rsids>
    <w:rsidRoot w:val="00000000"/>
    <w:rsid w:val="056C345C"/>
    <w:rsid w:val="058938AD"/>
    <w:rsid w:val="066E30C6"/>
    <w:rsid w:val="0AAA784E"/>
    <w:rsid w:val="0B63476C"/>
    <w:rsid w:val="0E7459D9"/>
    <w:rsid w:val="11BC0A50"/>
    <w:rsid w:val="159A05A3"/>
    <w:rsid w:val="1AD07221"/>
    <w:rsid w:val="239E30A0"/>
    <w:rsid w:val="28304ABB"/>
    <w:rsid w:val="341D207C"/>
    <w:rsid w:val="4432516D"/>
    <w:rsid w:val="448D06E9"/>
    <w:rsid w:val="4B3F6A19"/>
    <w:rsid w:val="4DD51249"/>
    <w:rsid w:val="51FD18F9"/>
    <w:rsid w:val="53B06A9A"/>
    <w:rsid w:val="55DD0B99"/>
    <w:rsid w:val="57E1517B"/>
    <w:rsid w:val="58F228A0"/>
    <w:rsid w:val="598A1773"/>
    <w:rsid w:val="609038B7"/>
    <w:rsid w:val="60E60B9C"/>
    <w:rsid w:val="63FB7B97"/>
    <w:rsid w:val="6C6E34A8"/>
    <w:rsid w:val="6EC54F18"/>
    <w:rsid w:val="72F53808"/>
    <w:rsid w:val="7A0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200" w:leftChars="200"/>
    </w:pPr>
  </w:style>
  <w:style w:type="paragraph" w:styleId="3">
    <w:name w:val="Body Text First Indent 2"/>
    <w:basedOn w:val="2"/>
    <w:next w:val="1"/>
    <w:unhideWhenUsed/>
    <w:qFormat/>
    <w:uiPriority w:val="99"/>
    <w:pPr>
      <w:ind w:firstLine="20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2369</Words>
  <Characters>2407</Characters>
  <Lines>0</Lines>
  <Paragraphs>0</Paragraphs>
  <TotalTime>13</TotalTime>
  <ScaleCrop>false</ScaleCrop>
  <LinksUpToDate>false</LinksUpToDate>
  <CharactersWithSpaces>2409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2021-10-08T06:13:00Z</dcterms:created>
  <dc:creator>Administrator</dc:creator>
  <cp:lastModifiedBy>shall we talk</cp:lastModifiedBy>
  <cp:lastPrinted>2022-11-11T01:11:00Z</cp:lastPrinted>
  <dcterms:modified xsi:type="dcterms:W3CDTF">2023-10-13T06:17:10Z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8A88FA751E8D4FF2B9C2E74337EB3104_13</vt:lpwstr>
  </property>
</Properties>
</file>